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ACBA2" w14:textId="77777777" w:rsidR="006C1305" w:rsidRDefault="00000000">
      <w:pPr>
        <w:spacing w:after="0"/>
        <w:ind w:right="8"/>
        <w:jc w:val="center"/>
      </w:pPr>
      <w:r>
        <w:rPr>
          <w:b/>
          <w:i/>
          <w:sz w:val="32"/>
        </w:rPr>
        <w:t xml:space="preserve">New School of Music, </w:t>
      </w:r>
      <w:proofErr w:type="gramStart"/>
      <w:r>
        <w:rPr>
          <w:b/>
          <w:i/>
          <w:sz w:val="32"/>
        </w:rPr>
        <w:t>Austin  –</w:t>
      </w:r>
      <w:proofErr w:type="gramEnd"/>
      <w:r>
        <w:rPr>
          <w:b/>
          <w:i/>
          <w:sz w:val="32"/>
        </w:rPr>
        <w:t xml:space="preserve">  NONPROFIT PROFILE </w:t>
      </w:r>
      <w:r>
        <w:rPr>
          <w:b/>
          <w:i/>
          <w:color w:val="365F91"/>
          <w:sz w:val="32"/>
        </w:rPr>
        <w:t xml:space="preserve"> </w:t>
      </w:r>
    </w:p>
    <w:p w14:paraId="4E12DEF1" w14:textId="77777777" w:rsidR="006C1305" w:rsidRDefault="00000000">
      <w:pPr>
        <w:spacing w:after="194"/>
      </w:pPr>
      <w:r>
        <w:rPr>
          <w:rFonts w:ascii="Times New Roman" w:eastAsia="Times New Roman" w:hAnsi="Times New Roman" w:cs="Times New Roman"/>
          <w:sz w:val="6"/>
        </w:rPr>
        <w:t xml:space="preserve"> </w:t>
      </w:r>
    </w:p>
    <w:p w14:paraId="44FF9C44" w14:textId="77777777" w:rsidR="006C1305" w:rsidRDefault="00000000">
      <w:pPr>
        <w:spacing w:after="28"/>
        <w:ind w:right="2"/>
        <w:jc w:val="center"/>
      </w:pPr>
      <w:r>
        <w:rPr>
          <w:b/>
          <w:color w:val="FFFFFF"/>
          <w:shd w:val="clear" w:color="auto" w:fill="000000"/>
        </w:rPr>
        <w:t xml:space="preserve">New School of Music, Austin   </w:t>
      </w:r>
      <w:proofErr w:type="gramStart"/>
      <w:r>
        <w:rPr>
          <w:b/>
          <w:color w:val="FFFFFF"/>
          <w:shd w:val="clear" w:color="auto" w:fill="000000"/>
        </w:rPr>
        <w:t xml:space="preserve">|  </w:t>
      </w:r>
      <w:r>
        <w:rPr>
          <w:b/>
          <w:color w:val="FFFFFF"/>
          <w:u w:val="single" w:color="000000"/>
          <w:shd w:val="clear" w:color="auto" w:fill="000000"/>
        </w:rPr>
        <w:t>newschoolofmusic.net</w:t>
      </w:r>
      <w:proofErr w:type="gramEnd"/>
      <w:r>
        <w:rPr>
          <w:b/>
          <w:color w:val="FFFFFF"/>
          <w:u w:val="single" w:color="000000"/>
          <w:shd w:val="clear" w:color="auto" w:fill="000000"/>
        </w:rPr>
        <w:t xml:space="preserve"> </w:t>
      </w:r>
      <w:r>
        <w:rPr>
          <w:b/>
          <w:u w:val="single" w:color="000000"/>
          <w:shd w:val="clear" w:color="auto" w:fill="000000"/>
        </w:rPr>
        <w:t>t</w:t>
      </w:r>
      <w:proofErr w:type="gramStart"/>
      <w:r>
        <w:rPr>
          <w:b/>
          <w:color w:val="FFFFFF"/>
          <w:shd w:val="clear" w:color="auto" w:fill="000000"/>
        </w:rPr>
        <w:t xml:space="preserve">|  </w:t>
      </w:r>
      <w:r>
        <w:rPr>
          <w:b/>
          <w:color w:val="FFFFFF"/>
          <w:u w:val="single" w:color="000000"/>
          <w:shd w:val="clear" w:color="auto" w:fill="000000"/>
        </w:rPr>
        <w:t>newschoolofmusic.net</w:t>
      </w:r>
      <w:proofErr w:type="gramEnd"/>
      <w:r>
        <w:rPr>
          <w:b/>
          <w:color w:val="FFFFFF"/>
          <w:u w:val="single" w:color="000000"/>
          <w:shd w:val="clear" w:color="auto" w:fill="000000"/>
        </w:rPr>
        <w:t>/DONATE</w:t>
      </w:r>
      <w:r>
        <w:rPr>
          <w:b/>
          <w:u w:val="single" w:color="000000"/>
          <w:shd w:val="clear" w:color="auto" w:fill="000000"/>
        </w:rPr>
        <w:t>/</w:t>
      </w:r>
      <w:r>
        <w:t xml:space="preserve"> </w:t>
      </w:r>
    </w:p>
    <w:p w14:paraId="1D1AB8F1" w14:textId="77777777" w:rsidR="006C1305" w:rsidRDefault="00000000">
      <w:pPr>
        <w:numPr>
          <w:ilvl w:val="0"/>
          <w:numId w:val="1"/>
        </w:numPr>
        <w:spacing w:after="2" w:line="288" w:lineRule="auto"/>
        <w:ind w:hanging="281"/>
      </w:pPr>
      <w:r>
        <w:t xml:space="preserve">The </w:t>
      </w:r>
      <w:r>
        <w:rPr>
          <w:b/>
          <w:i/>
          <w:u w:val="single" w:color="000000"/>
        </w:rPr>
        <w:t>New School of Music, Austin</w:t>
      </w:r>
      <w:r>
        <w:rPr>
          <w:b/>
        </w:rPr>
        <w:t xml:space="preserve"> </w:t>
      </w:r>
      <w:r>
        <w:t>(NSM)</w:t>
      </w:r>
      <w:r>
        <w:rPr>
          <w:b/>
        </w:rPr>
        <w:t xml:space="preserve"> </w:t>
      </w:r>
      <w:r>
        <w:t xml:space="preserve">is a 501(c)(3) nonprofit community music school founded in 2013.   </w:t>
      </w:r>
    </w:p>
    <w:p w14:paraId="2535C008" w14:textId="77777777" w:rsidR="006C1305" w:rsidRDefault="00000000">
      <w:pPr>
        <w:numPr>
          <w:ilvl w:val="0"/>
          <w:numId w:val="1"/>
        </w:numPr>
        <w:spacing w:after="2" w:line="289" w:lineRule="auto"/>
        <w:ind w:hanging="281"/>
      </w:pPr>
      <w:r>
        <w:t xml:space="preserve">We are </w:t>
      </w:r>
      <w:r>
        <w:rPr>
          <w:b/>
        </w:rPr>
        <w:t>open year-round to students of all ages, have exceptional teachers, &amp; teach all styles</w:t>
      </w:r>
      <w:r>
        <w:t xml:space="preserve"> of music. </w:t>
      </w:r>
    </w:p>
    <w:p w14:paraId="1A14BB84" w14:textId="77777777" w:rsidR="006C1305" w:rsidRDefault="00000000">
      <w:pPr>
        <w:numPr>
          <w:ilvl w:val="0"/>
          <w:numId w:val="1"/>
        </w:numPr>
        <w:spacing w:after="30" w:line="288" w:lineRule="auto"/>
        <w:ind w:hanging="281"/>
      </w:pPr>
      <w:r>
        <w:rPr>
          <w:b/>
        </w:rPr>
        <w:t>We teach in co-locations,</w:t>
      </w:r>
      <w:r>
        <w:t xml:space="preserve"> </w:t>
      </w:r>
      <w:proofErr w:type="gramStart"/>
      <w:r>
        <w:t>in:</w:t>
      </w:r>
      <w:proofErr w:type="gramEnd"/>
      <w:r>
        <w:t xml:space="preserve">  </w:t>
      </w:r>
      <w:r>
        <w:rPr>
          <w:rFonts w:ascii="Courier New" w:eastAsia="Courier New" w:hAnsi="Courier New" w:cs="Courier New"/>
        </w:rPr>
        <w:t>o</w:t>
      </w:r>
      <w:r>
        <w:rPr>
          <w:rFonts w:ascii="Arial" w:eastAsia="Arial" w:hAnsi="Arial" w:cs="Arial"/>
        </w:rPr>
        <w:t xml:space="preserve"> </w:t>
      </w:r>
      <w:r>
        <w:t xml:space="preserve">Greater Austin public, charter, and private </w:t>
      </w:r>
      <w:proofErr w:type="gramStart"/>
      <w:r>
        <w:t>schools  (</w:t>
      </w:r>
      <w:proofErr w:type="gramEnd"/>
      <w:r>
        <w:t xml:space="preserve">Cedars Academy, Cedars High School, AISD, etc.) </w:t>
      </w:r>
      <w:r>
        <w:rPr>
          <w:rFonts w:ascii="Courier New" w:eastAsia="Courier New" w:hAnsi="Courier New" w:cs="Courier New"/>
        </w:rPr>
        <w:t>o</w:t>
      </w:r>
      <w:r>
        <w:rPr>
          <w:rFonts w:ascii="Arial" w:eastAsia="Arial" w:hAnsi="Arial" w:cs="Arial"/>
        </w:rPr>
        <w:t xml:space="preserve"> </w:t>
      </w:r>
      <w:r>
        <w:t>St. Martin’s Lutheran Church at 15</w:t>
      </w:r>
      <w:r>
        <w:rPr>
          <w:vertAlign w:val="superscript"/>
        </w:rPr>
        <w:t>th</w:t>
      </w:r>
      <w:r>
        <w:t xml:space="preserve"> and Rio Grande (606 W. 15</w:t>
      </w:r>
      <w:r>
        <w:rPr>
          <w:vertAlign w:val="superscript"/>
        </w:rPr>
        <w:t>th</w:t>
      </w:r>
      <w:r>
        <w:t xml:space="preserve"> St, Austin, 78701) </w:t>
      </w:r>
    </w:p>
    <w:p w14:paraId="286A6ACE" w14:textId="77777777" w:rsidR="006C1305" w:rsidRDefault="00000000">
      <w:pPr>
        <w:numPr>
          <w:ilvl w:val="0"/>
          <w:numId w:val="1"/>
        </w:numPr>
        <w:spacing w:after="2" w:line="288" w:lineRule="auto"/>
        <w:ind w:hanging="281"/>
      </w:pPr>
      <w:r>
        <w:t xml:space="preserve">We </w:t>
      </w:r>
      <w:r>
        <w:rPr>
          <w:b/>
        </w:rPr>
        <w:t>scholarship underserved children (pre-K through 12</w:t>
      </w:r>
      <w:r>
        <w:rPr>
          <w:b/>
          <w:vertAlign w:val="superscript"/>
        </w:rPr>
        <w:t>th</w:t>
      </w:r>
      <w:r>
        <w:rPr>
          <w:b/>
        </w:rPr>
        <w:t xml:space="preserve"> grade) up to 50% of our total enrollment. </w:t>
      </w:r>
      <w:r>
        <w:rPr>
          <w:rFonts w:ascii="Courier New" w:eastAsia="Courier New" w:hAnsi="Courier New" w:cs="Courier New"/>
        </w:rPr>
        <w:t>o</w:t>
      </w:r>
      <w:r>
        <w:rPr>
          <w:rFonts w:ascii="Arial" w:eastAsia="Arial" w:hAnsi="Arial" w:cs="Arial"/>
        </w:rPr>
        <w:t xml:space="preserve"> </w:t>
      </w:r>
      <w:r>
        <w:t xml:space="preserve">We have provided over 9,500 lessons in the greater Austin area to over 600 underserved children (scholarship value is over $330,000). Scholarship candidates are identified by NSM, Austin &amp; its partners.  </w:t>
      </w:r>
    </w:p>
    <w:p w14:paraId="15902EFD" w14:textId="77777777" w:rsidR="006C1305" w:rsidRDefault="00000000">
      <w:pPr>
        <w:numPr>
          <w:ilvl w:val="0"/>
          <w:numId w:val="1"/>
        </w:numPr>
        <w:spacing w:after="2" w:line="288" w:lineRule="auto"/>
        <w:ind w:hanging="281"/>
      </w:pPr>
      <w:r>
        <w:rPr>
          <w:b/>
        </w:rPr>
        <w:t>Music education is proven to improve cognitive skills</w:t>
      </w:r>
      <w:r>
        <w:t xml:space="preserve"> such as math, science, and language -- in addition to artistic creativity and self-expression. </w:t>
      </w:r>
      <w:r>
        <w:rPr>
          <w:b/>
        </w:rPr>
        <w:t>Music inspires us, teaches valuable life lessons, &amp; is so much fun</w:t>
      </w:r>
      <w:proofErr w:type="gramStart"/>
      <w:r>
        <w:rPr>
          <w:b/>
        </w:rPr>
        <w:t xml:space="preserve">! </w:t>
      </w:r>
      <w:r>
        <w:rPr>
          <w:rFonts w:ascii="Courier New" w:eastAsia="Courier New" w:hAnsi="Courier New" w:cs="Courier New"/>
        </w:rPr>
        <w:t>o</w:t>
      </w:r>
      <w:proofErr w:type="gramEnd"/>
      <w:r>
        <w:rPr>
          <w:rFonts w:ascii="Arial" w:eastAsia="Arial" w:hAnsi="Arial" w:cs="Arial"/>
        </w:rPr>
        <w:t xml:space="preserve"> </w:t>
      </w:r>
      <w:r>
        <w:t xml:space="preserve">Refer to </w:t>
      </w:r>
      <w:hyperlink r:id="rId5">
        <w:r>
          <w:rPr>
            <w:color w:val="0000FF"/>
            <w:u w:val="single" w:color="0000FF"/>
          </w:rPr>
          <w:t>https://www.childrensmusicworkshop.com/advocacy/</w:t>
        </w:r>
      </w:hyperlink>
      <w:hyperlink r:id="rId6">
        <w:r>
          <w:rPr>
            <w:u w:val="single" w:color="0000FF"/>
          </w:rPr>
          <w:t xml:space="preserve"> </w:t>
        </w:r>
      </w:hyperlink>
      <w:r>
        <w:rPr>
          <w:u w:val="single" w:color="0000FF"/>
        </w:rPr>
        <w:t xml:space="preserve">  </w:t>
      </w:r>
      <w:r>
        <w:t xml:space="preserve">for many examples of this. </w:t>
      </w:r>
    </w:p>
    <w:p w14:paraId="576764B1" w14:textId="77777777" w:rsidR="006C1305" w:rsidRDefault="00000000">
      <w:pPr>
        <w:spacing w:after="29"/>
        <w:ind w:left="271"/>
      </w:pPr>
      <w:r>
        <w:t xml:space="preserve"> </w:t>
      </w:r>
    </w:p>
    <w:p w14:paraId="348ED0C3" w14:textId="77777777" w:rsidR="006C1305" w:rsidRDefault="00000000">
      <w:pPr>
        <w:numPr>
          <w:ilvl w:val="0"/>
          <w:numId w:val="1"/>
        </w:numPr>
        <w:spacing w:after="2" w:line="288" w:lineRule="auto"/>
        <w:ind w:hanging="281"/>
      </w:pPr>
      <w:r>
        <w:rPr>
          <w:b/>
        </w:rPr>
        <w:t xml:space="preserve">Our NEW SCHOOL JAZZ, Concert &amp; Masterclass Series features our faculty, guests, and advanced students. </w:t>
      </w:r>
      <w:r>
        <w:t xml:space="preserve">We provide masterclasses &amp; concerts in schools and venues in the greater Austin area -- to help in the development of exceptional young jazz players. We also produce online jazz masterclass &amp; concert events, in conjunction with Monk’s Jazz Club, using Hi-Fi and HD livestreams.  </w:t>
      </w:r>
    </w:p>
    <w:p w14:paraId="65EBA958" w14:textId="77777777" w:rsidR="006C1305" w:rsidRDefault="00000000">
      <w:pPr>
        <w:numPr>
          <w:ilvl w:val="0"/>
          <w:numId w:val="1"/>
        </w:numPr>
        <w:spacing w:after="2" w:line="288" w:lineRule="auto"/>
        <w:ind w:hanging="281"/>
      </w:pPr>
      <w:r>
        <w:rPr>
          <w:b/>
        </w:rPr>
        <w:t>Advanced teenage jazz players are coached by our Texas Jazz &amp; Blues Camp (TJBC)  faculty staff,</w:t>
      </w:r>
      <w:r>
        <w:t xml:space="preserve"> which includes Don Braden, Andre Hayward, Joe Morales,  Peggy Stern, Tom Brechtlein, John Fremgen, Paul Deemer, Red Young, Kaz Kazanoff, Ernie Durawa, Chris Alcaraz,  Jay Leach, Chris McQueen, Rique Pantoja, Jay Leach, &amp; Mark Epstein. </w:t>
      </w:r>
    </w:p>
    <w:p w14:paraId="1CCC9360" w14:textId="77777777" w:rsidR="006C1305" w:rsidRDefault="00000000">
      <w:pPr>
        <w:numPr>
          <w:ilvl w:val="0"/>
          <w:numId w:val="1"/>
        </w:numPr>
        <w:spacing w:after="2" w:line="289" w:lineRule="auto"/>
        <w:ind w:hanging="281"/>
      </w:pPr>
      <w:r>
        <w:rPr>
          <w:b/>
        </w:rPr>
        <w:t>We have produced masterclasses with international artists, including</w:t>
      </w:r>
      <w:r>
        <w:t xml:space="preserve"> </w:t>
      </w:r>
      <w:r>
        <w:rPr>
          <w:b/>
        </w:rPr>
        <w:t xml:space="preserve">our TJBC </w:t>
      </w:r>
      <w:proofErr w:type="gramStart"/>
      <w:r>
        <w:rPr>
          <w:b/>
        </w:rPr>
        <w:t>faculty,  plus</w:t>
      </w:r>
      <w:proofErr w:type="gramEnd"/>
      <w:r>
        <w:rPr>
          <w:b/>
        </w:rPr>
        <w:t xml:space="preserve"> Eddie Gomez Trio, Christian McBride, Bill Evans (sax), Jamey Aebersold, Emmet Cohen, Fareed Haque, Jewel Brown, Ernie Durawa, Alan Haynes, Jackie Newhouse, Murali Coryell, Denny Freeman, Kaz Kazanoff, Mike Flanigan, Chris Layton &amp; Sue Foley. </w:t>
      </w:r>
    </w:p>
    <w:p w14:paraId="6F3E8DC2" w14:textId="77777777" w:rsidR="006C1305" w:rsidRDefault="00000000">
      <w:pPr>
        <w:numPr>
          <w:ilvl w:val="0"/>
          <w:numId w:val="1"/>
        </w:numPr>
        <w:spacing w:after="2" w:line="289" w:lineRule="auto"/>
        <w:ind w:hanging="281"/>
      </w:pPr>
      <w:r>
        <w:rPr>
          <w:b/>
        </w:rPr>
        <w:t xml:space="preserve">We have received matching grants for our programs from the City of Austin, Cultural Arts Division, Texas Commission of the Arts, NEA, Google Ad Grant, and Henna Chevrolet. </w:t>
      </w:r>
      <w:r>
        <w:t xml:space="preserve"> Additional grants and sponsors are being developed. </w:t>
      </w:r>
      <w:r>
        <w:rPr>
          <w:b/>
        </w:rPr>
        <w:t xml:space="preserve"> </w:t>
      </w:r>
    </w:p>
    <w:p w14:paraId="4DD13B0B" w14:textId="77777777" w:rsidR="006C1305" w:rsidRDefault="00000000">
      <w:pPr>
        <w:spacing w:after="67"/>
        <w:ind w:left="547"/>
      </w:pPr>
      <w:r>
        <w:rPr>
          <w:b/>
          <w:i/>
        </w:rPr>
        <w:t xml:space="preserve"> </w:t>
      </w:r>
    </w:p>
    <w:p w14:paraId="6ED300AA" w14:textId="77777777" w:rsidR="006C1305" w:rsidRDefault="00000000">
      <w:pPr>
        <w:pStyle w:val="Heading1"/>
        <w:spacing w:after="31"/>
        <w:ind w:left="10" w:right="3" w:hanging="10"/>
        <w:jc w:val="center"/>
      </w:pPr>
      <w:r>
        <w:rPr>
          <w:i w:val="0"/>
          <w:color w:val="FFFFFF"/>
          <w:sz w:val="22"/>
          <w:shd w:val="clear" w:color="auto" w:fill="000000"/>
        </w:rPr>
        <w:t xml:space="preserve">  Texas Jazz and Blues Camp   |  </w:t>
      </w:r>
      <w:hyperlink r:id="rId7">
        <w:r>
          <w:rPr>
            <w:i w:val="0"/>
            <w:color w:val="FFFFFF"/>
            <w:sz w:val="22"/>
            <w:u w:val="single" w:color="000000"/>
            <w:shd w:val="clear" w:color="auto" w:fill="000000"/>
          </w:rPr>
          <w:t>texasjazzandbluescamp.com</w:t>
        </w:r>
      </w:hyperlink>
      <w:hyperlink r:id="rId8">
        <w:r>
          <w:rPr>
            <w:i w:val="0"/>
            <w:sz w:val="22"/>
            <w:u w:val="single" w:color="000000"/>
            <w:shd w:val="clear" w:color="auto" w:fill="000000"/>
          </w:rPr>
          <w:t xml:space="preserve"> </w:t>
        </w:r>
      </w:hyperlink>
      <w:hyperlink r:id="rId9">
        <w:r>
          <w:rPr>
            <w:i w:val="0"/>
            <w:sz w:val="22"/>
            <w:u w:val="single" w:color="000000"/>
            <w:shd w:val="clear" w:color="auto" w:fill="000000"/>
          </w:rPr>
          <w:t>I</w:t>
        </w:r>
      </w:hyperlink>
      <w:hyperlink r:id="rId10">
        <w:r>
          <w:rPr>
            <w:color w:val="FFFFFF"/>
            <w:sz w:val="22"/>
          </w:rPr>
          <w:t xml:space="preserve"> </w:t>
        </w:r>
      </w:hyperlink>
    </w:p>
    <w:p w14:paraId="2FCD7AA3" w14:textId="77777777" w:rsidR="006C1305" w:rsidRDefault="00000000">
      <w:pPr>
        <w:numPr>
          <w:ilvl w:val="0"/>
          <w:numId w:val="2"/>
        </w:numPr>
        <w:spacing w:after="2" w:line="288" w:lineRule="auto"/>
        <w:ind w:hanging="274"/>
      </w:pPr>
      <w:r>
        <w:rPr>
          <w:b/>
          <w:i/>
          <w:u w:val="single" w:color="000000"/>
        </w:rPr>
        <w:t>Texas Jazz &amp; Blues Camp</w:t>
      </w:r>
      <w:r>
        <w:rPr>
          <w:i/>
        </w:rPr>
        <w:t xml:space="preserve"> (TJBC) </w:t>
      </w:r>
      <w:r>
        <w:t xml:space="preserve">began in 2016, and is an all-embracing program focused on musical and personal growth where our students can learn by hearing the greats on our staff and each other. While the commitment to </w:t>
      </w:r>
      <w:proofErr w:type="gramStart"/>
      <w:r>
        <w:t>the music</w:t>
      </w:r>
      <w:proofErr w:type="gramEnd"/>
      <w:r>
        <w:t xml:space="preserve"> is at the highest level, the program is not competitive. There is no pre-audition required. </w:t>
      </w:r>
      <w:r>
        <w:rPr>
          <w:i/>
        </w:rPr>
        <w:t xml:space="preserve"> </w:t>
      </w:r>
    </w:p>
    <w:p w14:paraId="78E682DF" w14:textId="77777777" w:rsidR="006C1305" w:rsidRDefault="00000000">
      <w:pPr>
        <w:numPr>
          <w:ilvl w:val="0"/>
          <w:numId w:val="2"/>
        </w:numPr>
        <w:spacing w:after="2" w:line="288" w:lineRule="auto"/>
        <w:ind w:hanging="274"/>
      </w:pPr>
      <w:r>
        <w:t xml:space="preserve">Our </w:t>
      </w:r>
      <w:r>
        <w:rPr>
          <w:b/>
        </w:rPr>
        <w:t xml:space="preserve">Music Director is jazz sax great, Don Braden, </w:t>
      </w:r>
      <w:r>
        <w:t xml:space="preserve">who also directs </w:t>
      </w:r>
      <w:proofErr w:type="gramStart"/>
      <w:r>
        <w:t>the one</w:t>
      </w:r>
      <w:proofErr w:type="gramEnd"/>
      <w:r>
        <w:t xml:space="preserve"> of the oldest and largest jazz camps on the east coast (Litchfield CT).</w:t>
      </w:r>
      <w:r>
        <w:rPr>
          <w:b/>
        </w:rPr>
        <w:t xml:space="preserve"> Our camp is hosted at Stephen’s Episcopal School (</w:t>
      </w:r>
      <w:r>
        <w:t xml:space="preserve">6500 St Stephens Dr, Austin, 78746) </w:t>
      </w:r>
    </w:p>
    <w:p w14:paraId="3E37A60A" w14:textId="77777777" w:rsidR="006C1305" w:rsidRDefault="00000000">
      <w:pPr>
        <w:numPr>
          <w:ilvl w:val="0"/>
          <w:numId w:val="2"/>
        </w:numPr>
        <w:spacing w:after="2" w:line="289" w:lineRule="auto"/>
        <w:ind w:hanging="274"/>
      </w:pPr>
      <w:r>
        <w:rPr>
          <w:b/>
        </w:rPr>
        <w:t>Our day &amp; future residential camp at SSES features world-class performers &amp; instructors</w:t>
      </w:r>
      <w:r>
        <w:t>, including:</w:t>
      </w:r>
      <w:r>
        <w:rPr>
          <w:b/>
          <w:i/>
        </w:rPr>
        <w:t xml:space="preserve"> </w:t>
      </w:r>
    </w:p>
    <w:p w14:paraId="77E99F60" w14:textId="77777777" w:rsidR="006C1305" w:rsidRDefault="00000000">
      <w:pPr>
        <w:numPr>
          <w:ilvl w:val="1"/>
          <w:numId w:val="2"/>
        </w:numPr>
        <w:spacing w:after="2" w:line="289" w:lineRule="auto"/>
        <w:ind w:hanging="269"/>
      </w:pPr>
      <w:r>
        <w:rPr>
          <w:b/>
          <w:u w:val="single" w:color="000000"/>
        </w:rPr>
        <w:t>Don Braden</w:t>
      </w:r>
      <w:r>
        <w:rPr>
          <w:b/>
        </w:rPr>
        <w:t>, NSM’s Board Chair, is a world-class jazz educator and saxophonist</w:t>
      </w:r>
      <w:r>
        <w:t xml:space="preserve">, </w:t>
      </w:r>
      <w:r>
        <w:rPr>
          <w:b/>
        </w:rPr>
        <w:t>and is our camp Music Director.</w:t>
      </w:r>
      <w:r>
        <w:t xml:space="preserve"> Don has</w:t>
      </w:r>
      <w:r>
        <w:rPr>
          <w:b/>
        </w:rPr>
        <w:t xml:space="preserve"> toured extensively with Wynton Marsalis, Herbie Hancock, Freddie Hubbard, Tony Williams, Betty </w:t>
      </w:r>
    </w:p>
    <w:p w14:paraId="58942C98" w14:textId="77777777" w:rsidR="006C1305" w:rsidRDefault="00000000">
      <w:pPr>
        <w:spacing w:after="2" w:line="289" w:lineRule="auto"/>
        <w:ind w:left="271" w:firstLine="269"/>
      </w:pPr>
      <w:r>
        <w:rPr>
          <w:b/>
        </w:rPr>
        <w:t xml:space="preserve">Carter, </w:t>
      </w:r>
      <w:r>
        <w:t>&amp; Roy Haynes, and is a Harvard alumnus and the</w:t>
      </w:r>
      <w:r>
        <w:rPr>
          <w:b/>
        </w:rPr>
        <w:t xml:space="preserve"> Director of the Harvard University Jazz Combo Initiative. </w:t>
      </w:r>
      <w:proofErr w:type="gramStart"/>
      <w:r>
        <w:rPr>
          <w:rFonts w:ascii="Courier New" w:eastAsia="Courier New" w:hAnsi="Courier New" w:cs="Courier New"/>
        </w:rPr>
        <w:t>o</w:t>
      </w:r>
      <w:r>
        <w:rPr>
          <w:rFonts w:ascii="Arial" w:eastAsia="Arial" w:hAnsi="Arial" w:cs="Arial"/>
        </w:rPr>
        <w:t xml:space="preserve"> </w:t>
      </w:r>
      <w:r>
        <w:rPr>
          <w:b/>
          <w:u w:val="single" w:color="000000"/>
        </w:rPr>
        <w:t>Joe</w:t>
      </w:r>
      <w:proofErr w:type="gramEnd"/>
      <w:r>
        <w:rPr>
          <w:b/>
          <w:u w:val="single" w:color="000000"/>
        </w:rPr>
        <w:t xml:space="preserve"> </w:t>
      </w:r>
      <w:proofErr w:type="gramStart"/>
      <w:r>
        <w:rPr>
          <w:b/>
          <w:u w:val="single" w:color="000000"/>
        </w:rPr>
        <w:t>Morales</w:t>
      </w:r>
      <w:r>
        <w:t xml:space="preserve"> ,</w:t>
      </w:r>
      <w:proofErr w:type="gramEnd"/>
      <w:r>
        <w:t xml:space="preserve"> an </w:t>
      </w:r>
      <w:r>
        <w:rPr>
          <w:b/>
        </w:rPr>
        <w:t>NSM VP, is a leading jazz educator, saxophonist, and recording artist in the Austin area and has over 30 years of experience.  Joe, a Grammy plaque winner,</w:t>
      </w:r>
      <w:r>
        <w:t xml:space="preserve"> founded the Austin Jazz Club over 15 years ago, and serves as the</w:t>
      </w:r>
      <w:r>
        <w:rPr>
          <w:b/>
        </w:rPr>
        <w:t xml:space="preserve"> jazz consultant to Eanes ISD &amp; AISD, </w:t>
      </w:r>
      <w:r>
        <w:t>and</w:t>
      </w:r>
      <w:r>
        <w:rPr>
          <w:b/>
        </w:rPr>
        <w:t xml:space="preserve"> directs the weekly New School Jazz Club ensembles</w:t>
      </w:r>
      <w:r>
        <w:t xml:space="preserve">. </w:t>
      </w:r>
    </w:p>
    <w:p w14:paraId="477FB3D6" w14:textId="77777777" w:rsidR="006C1305" w:rsidRDefault="00000000">
      <w:pPr>
        <w:numPr>
          <w:ilvl w:val="1"/>
          <w:numId w:val="2"/>
        </w:numPr>
        <w:spacing w:after="471" w:line="289" w:lineRule="auto"/>
        <w:ind w:hanging="269"/>
      </w:pPr>
      <w:r>
        <w:rPr>
          <w:b/>
          <w:u w:val="single" w:color="000000"/>
        </w:rPr>
        <w:t xml:space="preserve">Paul </w:t>
      </w:r>
      <w:proofErr w:type="gramStart"/>
      <w:r>
        <w:rPr>
          <w:b/>
          <w:u w:val="single" w:color="000000"/>
        </w:rPr>
        <w:t>Deemer</w:t>
      </w:r>
      <w:r>
        <w:t xml:space="preserve"> ,</w:t>
      </w:r>
      <w:proofErr w:type="gramEnd"/>
      <w:r>
        <w:t xml:space="preserve"> is a </w:t>
      </w:r>
      <w:r>
        <w:rPr>
          <w:b/>
        </w:rPr>
        <w:t>renowned multi-instrumentalist and multi-genre musician of the highest caliber</w:t>
      </w:r>
      <w:r>
        <w:t xml:space="preserve">. He is a </w:t>
      </w:r>
      <w:proofErr w:type="spellStart"/>
      <w:r>
        <w:t>firstcall</w:t>
      </w:r>
      <w:proofErr w:type="spellEnd"/>
      <w:r>
        <w:t xml:space="preserve"> musician playing trombone, trumpet, flugelhorn, baritone, percussion, and keyboard. </w:t>
      </w:r>
      <w:r>
        <w:rPr>
          <w:b/>
        </w:rPr>
        <w:t xml:space="preserve">Paul is a </w:t>
      </w:r>
      <w:proofErr w:type="gramStart"/>
      <w:r>
        <w:rPr>
          <w:b/>
        </w:rPr>
        <w:t>UT  Austin</w:t>
      </w:r>
      <w:proofErr w:type="gramEnd"/>
      <w:r>
        <w:rPr>
          <w:b/>
        </w:rPr>
        <w:t xml:space="preserve"> professor and lecturer of Jazz </w:t>
      </w:r>
      <w:proofErr w:type="gramStart"/>
      <w:r>
        <w:rPr>
          <w:b/>
        </w:rPr>
        <w:t>Trombone, and</w:t>
      </w:r>
      <w:proofErr w:type="gramEnd"/>
      <w:r>
        <w:rPr>
          <w:b/>
        </w:rPr>
        <w:t xml:space="preserve"> is also a faculty member of NSM and TJBC</w:t>
      </w:r>
      <w:r>
        <w:t xml:space="preserve">. </w:t>
      </w:r>
    </w:p>
    <w:p w14:paraId="0922F2CF" w14:textId="77777777" w:rsidR="006C1305" w:rsidRDefault="00000000">
      <w:pPr>
        <w:spacing w:after="0"/>
        <w:ind w:left="-5" w:hanging="10"/>
      </w:pPr>
      <w:r>
        <w:rPr>
          <w:i/>
          <w:sz w:val="18"/>
        </w:rPr>
        <w:lastRenderedPageBreak/>
        <w:t>_</w:t>
      </w:r>
      <w:proofErr w:type="spellStart"/>
      <w:r>
        <w:rPr>
          <w:i/>
          <w:sz w:val="18"/>
        </w:rPr>
        <w:t>NSM_Nonprofit</w:t>
      </w:r>
      <w:proofErr w:type="spellEnd"/>
      <w:r>
        <w:rPr>
          <w:i/>
          <w:sz w:val="18"/>
        </w:rPr>
        <w:t xml:space="preserve"> Profile_v4.2__2026-07-15_.docx </w:t>
      </w:r>
    </w:p>
    <w:p w14:paraId="1CC9AF6A" w14:textId="77777777" w:rsidR="006C1305" w:rsidRDefault="00000000">
      <w:pPr>
        <w:spacing w:after="0"/>
        <w:ind w:left="15"/>
        <w:jc w:val="center"/>
      </w:pPr>
      <w:r>
        <w:rPr>
          <w:rFonts w:ascii="Century Gothic" w:eastAsia="Century Gothic" w:hAnsi="Century Gothic" w:cs="Century Gothic"/>
          <w:sz w:val="6"/>
        </w:rPr>
        <w:t xml:space="preserve"> </w:t>
      </w:r>
    </w:p>
    <w:p w14:paraId="005B428A" w14:textId="77777777" w:rsidR="006C1305" w:rsidRDefault="00000000">
      <w:pPr>
        <w:pStyle w:val="Heading1"/>
        <w:ind w:left="1928" w:right="0"/>
      </w:pPr>
      <w:r>
        <w:t xml:space="preserve">New School of Music, </w:t>
      </w:r>
      <w:proofErr w:type="gramStart"/>
      <w:r>
        <w:t>Austin  –</w:t>
      </w:r>
      <w:proofErr w:type="gramEnd"/>
      <w:r>
        <w:t xml:space="preserve">  NONPROFIT PROFILE </w:t>
      </w:r>
      <w:r>
        <w:rPr>
          <w:color w:val="365F91"/>
        </w:rPr>
        <w:t xml:space="preserve"> </w:t>
      </w:r>
    </w:p>
    <w:p w14:paraId="4814511E" w14:textId="77777777" w:rsidR="006C1305" w:rsidRDefault="00000000">
      <w:pPr>
        <w:spacing w:after="194"/>
      </w:pPr>
      <w:r>
        <w:rPr>
          <w:rFonts w:ascii="Times New Roman" w:eastAsia="Times New Roman" w:hAnsi="Times New Roman" w:cs="Times New Roman"/>
          <w:sz w:val="6"/>
        </w:rPr>
        <w:t xml:space="preserve"> </w:t>
      </w:r>
    </w:p>
    <w:p w14:paraId="4E78D373" w14:textId="77777777" w:rsidR="006C1305" w:rsidRDefault="00000000">
      <w:pPr>
        <w:spacing w:after="67"/>
        <w:ind w:left="547"/>
      </w:pPr>
      <w:r>
        <w:t xml:space="preserve"> </w:t>
      </w:r>
    </w:p>
    <w:p w14:paraId="0C54CC0E" w14:textId="77777777" w:rsidR="006C1305" w:rsidRDefault="00000000">
      <w:pPr>
        <w:spacing w:after="69"/>
        <w:ind w:left="48"/>
        <w:jc w:val="center"/>
      </w:pPr>
      <w:r>
        <w:rPr>
          <w:b/>
          <w:color w:val="FFFFFF"/>
        </w:rPr>
        <w:t xml:space="preserve"> </w:t>
      </w:r>
    </w:p>
    <w:p w14:paraId="2C24F06E" w14:textId="77777777" w:rsidR="006C1305" w:rsidRDefault="00000000">
      <w:pPr>
        <w:spacing w:after="69"/>
        <w:ind w:left="48"/>
        <w:jc w:val="center"/>
      </w:pPr>
      <w:r>
        <w:rPr>
          <w:b/>
          <w:color w:val="FFFFFF"/>
        </w:rPr>
        <w:t xml:space="preserve"> </w:t>
      </w:r>
    </w:p>
    <w:p w14:paraId="20288068" w14:textId="77777777" w:rsidR="006C1305" w:rsidRDefault="00000000">
      <w:pPr>
        <w:pStyle w:val="Heading2"/>
        <w:ind w:right="0"/>
      </w:pPr>
      <w:r>
        <w:t xml:space="preserve">  Texas Blue Jazz Festival   </w:t>
      </w:r>
      <w:r>
        <w:rPr>
          <w:b w:val="0"/>
        </w:rPr>
        <w:t xml:space="preserve">|   </w:t>
      </w:r>
      <w:hyperlink r:id="rId11">
        <w:r>
          <w:t>bluejazzfest.com</w:t>
        </w:r>
      </w:hyperlink>
      <w:hyperlink r:id="rId12">
        <w:r>
          <w:rPr>
            <w:b w:val="0"/>
          </w:rPr>
          <w:t xml:space="preserve"> </w:t>
        </w:r>
      </w:hyperlink>
      <w:r>
        <w:rPr>
          <w:b w:val="0"/>
        </w:rPr>
        <w:t xml:space="preserve"> </w:t>
      </w:r>
      <w:r>
        <w:rPr>
          <w:b w:val="0"/>
          <w:shd w:val="clear" w:color="auto" w:fill="auto"/>
        </w:rPr>
        <w:t xml:space="preserve"> k</w:t>
      </w:r>
      <w:r>
        <w:rPr>
          <w:i/>
          <w:shd w:val="clear" w:color="auto" w:fill="auto"/>
        </w:rPr>
        <w:t xml:space="preserve"> </w:t>
      </w:r>
    </w:p>
    <w:p w14:paraId="4CD2E475" w14:textId="77777777" w:rsidR="006C1305" w:rsidRDefault="00000000">
      <w:pPr>
        <w:spacing w:after="2" w:line="289" w:lineRule="auto"/>
        <w:ind w:left="264" w:hanging="279"/>
      </w:pPr>
      <w:r>
        <w:rPr>
          <w:rFonts w:ascii="Segoe UI Symbol" w:eastAsia="Segoe UI Symbol" w:hAnsi="Segoe UI Symbol" w:cs="Segoe UI Symbol"/>
        </w:rPr>
        <w:t>•</w:t>
      </w:r>
      <w:r>
        <w:rPr>
          <w:rFonts w:ascii="Arial" w:eastAsia="Arial" w:hAnsi="Arial" w:cs="Arial"/>
        </w:rPr>
        <w:t xml:space="preserve"> </w:t>
      </w:r>
      <w:r>
        <w:rPr>
          <w:b/>
          <w:i/>
          <w:u w:val="single" w:color="000000"/>
        </w:rPr>
        <w:t>Texas Blue Jazz Festival</w:t>
      </w:r>
      <w:r>
        <w:t xml:space="preserve"> was founded in 2019 and </w:t>
      </w:r>
      <w:r>
        <w:rPr>
          <w:b/>
        </w:rPr>
        <w:t xml:space="preserve">features local and national jazz &amp; blues artists.  </w:t>
      </w:r>
      <w:r>
        <w:t xml:space="preserve">Our performers are also top educators in jazz and blues, and previous performers </w:t>
      </w:r>
      <w:proofErr w:type="gramStart"/>
      <w:r>
        <w:t>include</w:t>
      </w:r>
      <w:r>
        <w:rPr>
          <w:b/>
        </w:rPr>
        <w:t>:</w:t>
      </w:r>
      <w:proofErr w:type="gramEnd"/>
      <w:r>
        <w:rPr>
          <w:b/>
        </w:rPr>
        <w:t xml:space="preserve"> Don Braden, Joe Morales, Paul Deemer, Andrew Hayward, Jewel Brown, Ernie Durawa, Alan Haynes, Tom Brechtlein, Jay Tillman, Chris McQueen, Jackie Newhouse, Chris Maresh, Chris Alcaraz, Murali Coryell</w:t>
      </w:r>
      <w:r>
        <w:t>, Richard Spencer, and others.</w:t>
      </w:r>
      <w:r>
        <w:rPr>
          <w:b/>
          <w:i/>
        </w:rPr>
        <w:t xml:space="preserve"> </w:t>
      </w:r>
    </w:p>
    <w:p w14:paraId="51932BB4" w14:textId="77777777" w:rsidR="006C1305" w:rsidRDefault="00000000">
      <w:pPr>
        <w:spacing w:after="28"/>
        <w:ind w:left="547"/>
      </w:pPr>
      <w:r>
        <w:t xml:space="preserve"> </w:t>
      </w:r>
    </w:p>
    <w:p w14:paraId="16007202" w14:textId="77777777" w:rsidR="006C1305" w:rsidRDefault="00000000">
      <w:pPr>
        <w:spacing w:after="28"/>
        <w:ind w:left="547"/>
      </w:pPr>
      <w:r>
        <w:t xml:space="preserve"> </w:t>
      </w:r>
    </w:p>
    <w:p w14:paraId="2A22737F" w14:textId="77777777" w:rsidR="006C1305" w:rsidRDefault="00000000">
      <w:pPr>
        <w:pStyle w:val="Heading2"/>
        <w:ind w:right="2"/>
      </w:pPr>
      <w:r>
        <w:t xml:space="preserve">  Mission Statement </w:t>
      </w:r>
      <w:r>
        <w:rPr>
          <w:color w:val="000000"/>
        </w:rPr>
        <w:t>t</w:t>
      </w:r>
      <w:r>
        <w:rPr>
          <w:shd w:val="clear" w:color="auto" w:fill="auto"/>
        </w:rPr>
        <w:t xml:space="preserve"> </w:t>
      </w:r>
    </w:p>
    <w:p w14:paraId="06B58E88" w14:textId="77777777" w:rsidR="006C1305" w:rsidRDefault="00000000">
      <w:pPr>
        <w:spacing w:after="2" w:line="289" w:lineRule="auto"/>
        <w:ind w:left="-15"/>
      </w:pPr>
      <w:r>
        <w:rPr>
          <w:b/>
        </w:rPr>
        <w:t>To serve the community by sharing the gift of music, through connecting world-class professional musicians with students of all ages, in a lifelong study and enjoyment of music</w:t>
      </w:r>
      <w:r>
        <w:t xml:space="preserve"> – while teaching valuable life </w:t>
      </w:r>
      <w:proofErr w:type="gramStart"/>
      <w:r>
        <w:t>lessons, and</w:t>
      </w:r>
      <w:proofErr w:type="gramEnd"/>
      <w:r>
        <w:t xml:space="preserve"> helping provide exceptional music instruction to underserved youth (up to half of our enrollment). </w:t>
      </w:r>
    </w:p>
    <w:p w14:paraId="7E299E24" w14:textId="77777777" w:rsidR="006C1305" w:rsidRDefault="00000000">
      <w:pPr>
        <w:spacing w:after="28"/>
        <w:ind w:left="547"/>
      </w:pPr>
      <w:r>
        <w:t xml:space="preserve"> </w:t>
      </w:r>
    </w:p>
    <w:p w14:paraId="1DA4C7C3" w14:textId="77777777" w:rsidR="006C1305" w:rsidRDefault="00000000">
      <w:pPr>
        <w:spacing w:after="28"/>
        <w:ind w:left="547"/>
      </w:pPr>
      <w:r>
        <w:t xml:space="preserve">  </w:t>
      </w:r>
    </w:p>
    <w:p w14:paraId="559040E8" w14:textId="77777777" w:rsidR="006C1305" w:rsidRDefault="00000000">
      <w:pPr>
        <w:pStyle w:val="Heading2"/>
      </w:pPr>
      <w:r>
        <w:t xml:space="preserve">  Contact </w:t>
      </w:r>
      <w:r>
        <w:rPr>
          <w:color w:val="000000"/>
        </w:rPr>
        <w:t>I</w:t>
      </w:r>
      <w:r>
        <w:rPr>
          <w:color w:val="000000"/>
          <w:shd w:val="clear" w:color="auto" w:fill="auto"/>
        </w:rPr>
        <w:t xml:space="preserve"> </w:t>
      </w:r>
      <w:r>
        <w:rPr>
          <w:shd w:val="clear" w:color="auto" w:fill="auto"/>
        </w:rPr>
        <w:t xml:space="preserve">   </w:t>
      </w:r>
    </w:p>
    <w:p w14:paraId="1A16DF8C" w14:textId="77777777" w:rsidR="006C1305" w:rsidRDefault="00000000">
      <w:pPr>
        <w:spacing w:after="28"/>
        <w:jc w:val="center"/>
      </w:pPr>
      <w:r>
        <w:t xml:space="preserve">Richard Spencer, MBA, MME, Executive Director </w:t>
      </w:r>
    </w:p>
    <w:p w14:paraId="7A8ABA79" w14:textId="77777777" w:rsidR="006C1305" w:rsidRDefault="00000000">
      <w:pPr>
        <w:spacing w:after="28"/>
        <w:ind w:left="1709"/>
      </w:pPr>
      <w:r>
        <w:rPr>
          <w:u w:val="single" w:color="000000"/>
        </w:rPr>
        <w:t>enroll@NewSchoolOfMusic.net</w:t>
      </w:r>
      <w:r>
        <w:t xml:space="preserve">   •   </w:t>
      </w:r>
      <w:hyperlink r:id="rId13">
        <w:r>
          <w:rPr>
            <w:u w:val="single" w:color="000000"/>
          </w:rPr>
          <w:t>www.newschoolofmusic.net</w:t>
        </w:r>
      </w:hyperlink>
      <w:hyperlink r:id="rId14">
        <w:r>
          <w:t xml:space="preserve"> </w:t>
        </w:r>
      </w:hyperlink>
      <w:r>
        <w:t xml:space="preserve"> •   512-535-0208  </w:t>
      </w:r>
    </w:p>
    <w:p w14:paraId="3720B223" w14:textId="77777777" w:rsidR="006C1305" w:rsidRDefault="00000000">
      <w:pPr>
        <w:spacing w:after="31"/>
        <w:ind w:left="48"/>
        <w:jc w:val="center"/>
      </w:pPr>
      <w:r>
        <w:t xml:space="preserve"> </w:t>
      </w:r>
    </w:p>
    <w:p w14:paraId="7C5EBE0E" w14:textId="77777777" w:rsidR="006C1305" w:rsidRDefault="00000000">
      <w:pPr>
        <w:spacing w:after="28"/>
        <w:ind w:left="48"/>
        <w:jc w:val="center"/>
      </w:pPr>
      <w:r>
        <w:t xml:space="preserve"> </w:t>
      </w:r>
    </w:p>
    <w:p w14:paraId="59AE1B04" w14:textId="77777777" w:rsidR="006C1305" w:rsidRDefault="00000000">
      <w:pPr>
        <w:spacing w:after="28"/>
        <w:ind w:left="547"/>
      </w:pPr>
      <w:r>
        <w:t xml:space="preserve"> </w:t>
      </w:r>
    </w:p>
    <w:p w14:paraId="074F5314" w14:textId="77777777" w:rsidR="006C1305" w:rsidRDefault="00000000">
      <w:pPr>
        <w:pStyle w:val="Heading2"/>
      </w:pPr>
      <w:r>
        <w:t xml:space="preserve">  For More INFO </w:t>
      </w:r>
      <w:r>
        <w:rPr>
          <w:color w:val="000000"/>
        </w:rPr>
        <w:t>I</w:t>
      </w:r>
      <w:r>
        <w:rPr>
          <w:color w:val="000000"/>
          <w:shd w:val="clear" w:color="auto" w:fill="auto"/>
        </w:rPr>
        <w:t xml:space="preserve"> </w:t>
      </w:r>
      <w:r>
        <w:rPr>
          <w:shd w:val="clear" w:color="auto" w:fill="auto"/>
        </w:rPr>
        <w:t xml:space="preserve">   </w:t>
      </w:r>
    </w:p>
    <w:p w14:paraId="0932EBF4" w14:textId="77777777" w:rsidR="006C1305" w:rsidRDefault="00000000">
      <w:pPr>
        <w:spacing w:after="28"/>
        <w:ind w:right="7"/>
        <w:jc w:val="center"/>
      </w:pPr>
      <w:r>
        <w:t xml:space="preserve">Go to: </w:t>
      </w:r>
      <w:hyperlink r:id="rId15">
        <w:r>
          <w:rPr>
            <w:color w:val="0000FF"/>
            <w:u w:val="single" w:color="0000FF"/>
          </w:rPr>
          <w:t>https://www.newschoolofmusic.net/profile</w:t>
        </w:r>
      </w:hyperlink>
      <w:hyperlink r:id="rId16">
        <w:r>
          <w:t xml:space="preserve"> </w:t>
        </w:r>
      </w:hyperlink>
      <w:r>
        <w:t xml:space="preserve"> </w:t>
      </w:r>
    </w:p>
    <w:p w14:paraId="0192A046" w14:textId="77777777" w:rsidR="006C1305" w:rsidRDefault="00000000">
      <w:pPr>
        <w:spacing w:after="5"/>
      </w:pPr>
      <w:r>
        <w:t xml:space="preserve"> </w:t>
      </w:r>
    </w:p>
    <w:p w14:paraId="49DFFF18" w14:textId="2539F5E8" w:rsidR="006C1305" w:rsidRDefault="00000000" w:rsidP="00F52C47">
      <w:pPr>
        <w:spacing w:after="1858"/>
        <w:ind w:right="-48"/>
      </w:pPr>
      <w:r>
        <w:rPr>
          <w:noProof/>
        </w:rPr>
        <mc:AlternateContent>
          <mc:Choice Requires="wpg">
            <w:drawing>
              <wp:inline distT="0" distB="0" distL="0" distR="0" wp14:anchorId="314A2020" wp14:editId="03BF2E64">
                <wp:extent cx="6890957" cy="2823845"/>
                <wp:effectExtent l="0" t="0" r="0" b="0"/>
                <wp:docPr id="3695" name="Group 3695"/>
                <wp:cNvGraphicFramePr/>
                <a:graphic xmlns:a="http://schemas.openxmlformats.org/drawingml/2006/main">
                  <a:graphicData uri="http://schemas.microsoft.com/office/word/2010/wordprocessingGroup">
                    <wpg:wgp>
                      <wpg:cNvGrpSpPr/>
                      <wpg:grpSpPr>
                        <a:xfrm>
                          <a:off x="0" y="0"/>
                          <a:ext cx="6890957" cy="2823845"/>
                          <a:chOff x="0" y="0"/>
                          <a:chExt cx="6890957" cy="2823845"/>
                        </a:xfrm>
                      </wpg:grpSpPr>
                      <wps:wsp>
                        <wps:cNvPr id="639" name="Rectangle 639"/>
                        <wps:cNvSpPr/>
                        <wps:spPr>
                          <a:xfrm>
                            <a:off x="0" y="0"/>
                            <a:ext cx="42144" cy="189937"/>
                          </a:xfrm>
                          <a:prstGeom prst="rect">
                            <a:avLst/>
                          </a:prstGeom>
                          <a:ln>
                            <a:noFill/>
                          </a:ln>
                        </wps:spPr>
                        <wps:txbx>
                          <w:txbxContent>
                            <w:p w14:paraId="34731079" w14:textId="77777777" w:rsidR="006C1305" w:rsidRDefault="00000000">
                              <w:r>
                                <w:t xml:space="preserve"> </w:t>
                              </w:r>
                            </w:p>
                          </w:txbxContent>
                        </wps:txbx>
                        <wps:bodyPr horzOverflow="overflow" vert="horz" lIns="0" tIns="0" rIns="0" bIns="0" rtlCol="0">
                          <a:noAutofit/>
                        </wps:bodyPr>
                      </wps:wsp>
                      <wps:wsp>
                        <wps:cNvPr id="640" name="Rectangle 640"/>
                        <wps:cNvSpPr/>
                        <wps:spPr>
                          <a:xfrm>
                            <a:off x="6859270" y="329184"/>
                            <a:ext cx="42144" cy="189937"/>
                          </a:xfrm>
                          <a:prstGeom prst="rect">
                            <a:avLst/>
                          </a:prstGeom>
                          <a:ln>
                            <a:noFill/>
                          </a:ln>
                        </wps:spPr>
                        <wps:txbx>
                          <w:txbxContent>
                            <w:p w14:paraId="1F4C28FE" w14:textId="77777777" w:rsidR="006C1305" w:rsidRDefault="00000000">
                              <w:r>
                                <w:t xml:space="preserve"> </w:t>
                              </w:r>
                            </w:p>
                          </w:txbxContent>
                        </wps:txbx>
                        <wps:bodyPr horzOverflow="overflow" vert="horz" lIns="0" tIns="0" rIns="0" bIns="0" rtlCol="0">
                          <a:noAutofit/>
                        </wps:bodyPr>
                      </wps:wsp>
                      <wps:wsp>
                        <wps:cNvPr id="641" name="Rectangle 641"/>
                        <wps:cNvSpPr/>
                        <wps:spPr>
                          <a:xfrm>
                            <a:off x="0" y="659892"/>
                            <a:ext cx="42144" cy="189937"/>
                          </a:xfrm>
                          <a:prstGeom prst="rect">
                            <a:avLst/>
                          </a:prstGeom>
                          <a:ln>
                            <a:noFill/>
                          </a:ln>
                        </wps:spPr>
                        <wps:txbx>
                          <w:txbxContent>
                            <w:p w14:paraId="2AB48CDA" w14:textId="77777777" w:rsidR="006C1305" w:rsidRDefault="00000000">
                              <w:r>
                                <w:t xml:space="preserve"> </w:t>
                              </w:r>
                            </w:p>
                          </w:txbxContent>
                        </wps:txbx>
                        <wps:bodyPr horzOverflow="overflow" vert="horz" lIns="0" tIns="0" rIns="0" bIns="0" rtlCol="0">
                          <a:noAutofit/>
                        </wps:bodyPr>
                      </wps:wsp>
                      <wps:wsp>
                        <wps:cNvPr id="642" name="Rectangle 642"/>
                        <wps:cNvSpPr/>
                        <wps:spPr>
                          <a:xfrm>
                            <a:off x="0" y="990600"/>
                            <a:ext cx="42144" cy="189936"/>
                          </a:xfrm>
                          <a:prstGeom prst="rect">
                            <a:avLst/>
                          </a:prstGeom>
                          <a:ln>
                            <a:noFill/>
                          </a:ln>
                        </wps:spPr>
                        <wps:txbx>
                          <w:txbxContent>
                            <w:p w14:paraId="03ACE55C" w14:textId="77777777" w:rsidR="006C1305" w:rsidRDefault="00000000">
                              <w:r>
                                <w:t xml:space="preserve"> </w:t>
                              </w:r>
                            </w:p>
                          </w:txbxContent>
                        </wps:txbx>
                        <wps:bodyPr horzOverflow="overflow" vert="horz" lIns="0" tIns="0" rIns="0" bIns="0" rtlCol="0">
                          <a:noAutofit/>
                        </wps:bodyPr>
                      </wps:wsp>
                      <wps:wsp>
                        <wps:cNvPr id="643" name="Rectangle 643"/>
                        <wps:cNvSpPr/>
                        <wps:spPr>
                          <a:xfrm>
                            <a:off x="0" y="1319784"/>
                            <a:ext cx="42144" cy="189936"/>
                          </a:xfrm>
                          <a:prstGeom prst="rect">
                            <a:avLst/>
                          </a:prstGeom>
                          <a:ln>
                            <a:noFill/>
                          </a:ln>
                        </wps:spPr>
                        <wps:txbx>
                          <w:txbxContent>
                            <w:p w14:paraId="44212C93" w14:textId="77777777" w:rsidR="006C1305" w:rsidRDefault="00000000">
                              <w:r>
                                <w:t xml:space="preserve"> </w:t>
                              </w:r>
                            </w:p>
                          </w:txbxContent>
                        </wps:txbx>
                        <wps:bodyPr horzOverflow="overflow" vert="horz" lIns="0" tIns="0" rIns="0" bIns="0" rtlCol="0">
                          <a:noAutofit/>
                        </wps:bodyPr>
                      </wps:wsp>
                      <pic:pic xmlns:pic="http://schemas.openxmlformats.org/drawingml/2006/picture">
                        <pic:nvPicPr>
                          <pic:cNvPr id="4097" name="Picture 4097"/>
                          <pic:cNvPicPr/>
                        </pic:nvPicPr>
                        <pic:blipFill>
                          <a:blip r:embed="rId17"/>
                          <a:stretch>
                            <a:fillRect/>
                          </a:stretch>
                        </pic:blipFill>
                        <pic:spPr>
                          <a:xfrm>
                            <a:off x="-4063" y="266827"/>
                            <a:ext cx="6861049" cy="167640"/>
                          </a:xfrm>
                          <a:prstGeom prst="rect">
                            <a:avLst/>
                          </a:prstGeom>
                        </pic:spPr>
                      </pic:pic>
                      <pic:pic xmlns:pic="http://schemas.openxmlformats.org/drawingml/2006/picture">
                        <pic:nvPicPr>
                          <pic:cNvPr id="4098" name="Picture 4098"/>
                          <pic:cNvPicPr/>
                        </pic:nvPicPr>
                        <pic:blipFill>
                          <a:blip r:embed="rId18"/>
                          <a:stretch>
                            <a:fillRect/>
                          </a:stretch>
                        </pic:blipFill>
                        <pic:spPr>
                          <a:xfrm>
                            <a:off x="2319528" y="600075"/>
                            <a:ext cx="2225040" cy="2225040"/>
                          </a:xfrm>
                          <a:prstGeom prst="rect">
                            <a:avLst/>
                          </a:prstGeom>
                        </pic:spPr>
                      </pic:pic>
                    </wpg:wgp>
                  </a:graphicData>
                </a:graphic>
              </wp:inline>
            </w:drawing>
          </mc:Choice>
          <mc:Fallback xmlns:a="http://schemas.openxmlformats.org/drawingml/2006/main">
            <w:pict>
              <v:group id="Group 3695" style="width:542.595pt;height:222.35pt;mso-position-horizontal-relative:char;mso-position-vertical-relative:line" coordsize="68909,28238">
                <v:rect id="Rectangle 639" style="position:absolute;width:421;height:1899;left:0;top:0;" filled="f" stroked="f">
                  <v:textbox inset="0,0,0,0">
                    <w:txbxContent>
                      <w:p>
                        <w:pPr>
                          <w:spacing w:before="0" w:after="160" w:line="259" w:lineRule="auto"/>
                        </w:pPr>
                        <w:r>
                          <w:rPr>
                            <w:rFonts w:cs="Calibri" w:hAnsi="Calibri" w:eastAsia="Calibri" w:ascii="Calibri"/>
                            <w:sz w:val="22"/>
                          </w:rPr>
                          <w:t xml:space="preserve"> </w:t>
                        </w:r>
                      </w:p>
                    </w:txbxContent>
                  </v:textbox>
                </v:rect>
                <v:rect id="Rectangle 640" style="position:absolute;width:421;height:1899;left:68592;top:3291;" filled="f" stroked="f">
                  <v:textbox inset="0,0,0,0">
                    <w:txbxContent>
                      <w:p>
                        <w:pPr>
                          <w:spacing w:before="0" w:after="160" w:line="259" w:lineRule="auto"/>
                        </w:pPr>
                        <w:r>
                          <w:rPr>
                            <w:rFonts w:cs="Calibri" w:hAnsi="Calibri" w:eastAsia="Calibri" w:ascii="Calibri"/>
                            <w:sz w:val="22"/>
                          </w:rPr>
                          <w:t xml:space="preserve"> </w:t>
                        </w:r>
                      </w:p>
                    </w:txbxContent>
                  </v:textbox>
                </v:rect>
                <v:rect id="Rectangle 641" style="position:absolute;width:421;height:1899;left:0;top:6598;" filled="f" stroked="f">
                  <v:textbox inset="0,0,0,0">
                    <w:txbxContent>
                      <w:p>
                        <w:pPr>
                          <w:spacing w:before="0" w:after="160" w:line="259" w:lineRule="auto"/>
                        </w:pPr>
                        <w:r>
                          <w:rPr>
                            <w:rFonts w:cs="Calibri" w:hAnsi="Calibri" w:eastAsia="Calibri" w:ascii="Calibri"/>
                            <w:sz w:val="22"/>
                          </w:rPr>
                          <w:t xml:space="preserve"> </w:t>
                        </w:r>
                      </w:p>
                    </w:txbxContent>
                  </v:textbox>
                </v:rect>
                <v:rect id="Rectangle 642" style="position:absolute;width:421;height:1899;left:0;top:9906;" filled="f" stroked="f">
                  <v:textbox inset="0,0,0,0">
                    <w:txbxContent>
                      <w:p>
                        <w:pPr>
                          <w:spacing w:before="0" w:after="160" w:line="259" w:lineRule="auto"/>
                        </w:pPr>
                        <w:r>
                          <w:rPr>
                            <w:rFonts w:cs="Calibri" w:hAnsi="Calibri" w:eastAsia="Calibri" w:ascii="Calibri"/>
                            <w:sz w:val="22"/>
                          </w:rPr>
                          <w:t xml:space="preserve"> </w:t>
                        </w:r>
                      </w:p>
                    </w:txbxContent>
                  </v:textbox>
                </v:rect>
                <v:rect id="Rectangle 643" style="position:absolute;width:421;height:1899;left:0;top:13197;" filled="f" stroked="f">
                  <v:textbox inset="0,0,0,0">
                    <w:txbxContent>
                      <w:p>
                        <w:pPr>
                          <w:spacing w:before="0" w:after="160" w:line="259" w:lineRule="auto"/>
                        </w:pPr>
                        <w:r>
                          <w:rPr>
                            <w:rFonts w:cs="Calibri" w:hAnsi="Calibri" w:eastAsia="Calibri" w:ascii="Calibri"/>
                            <w:sz w:val="22"/>
                          </w:rPr>
                          <w:t xml:space="preserve"> </w:t>
                        </w:r>
                      </w:p>
                    </w:txbxContent>
                  </v:textbox>
                </v:rect>
                <v:shape id="Picture 4097" style="position:absolute;width:68610;height:1676;left:-40;top:2668;" filled="f">
                  <v:imagedata r:id="rId19"/>
                </v:shape>
                <v:shape id="Picture 4098" style="position:absolute;width:22250;height:22250;left:23195;top:6000;" filled="f">
                  <v:imagedata r:id="rId20"/>
                </v:shape>
              </v:group>
            </w:pict>
          </mc:Fallback>
        </mc:AlternateContent>
      </w:r>
    </w:p>
    <w:sectPr w:rsidR="006C1305">
      <w:pgSz w:w="12240" w:h="15840"/>
      <w:pgMar w:top="334" w:right="716" w:bottom="13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C31"/>
    <w:multiLevelType w:val="hybridMultilevel"/>
    <w:tmpl w:val="C22234BE"/>
    <w:lvl w:ilvl="0" w:tplc="B06EE998">
      <w:start w:val="1"/>
      <w:numFmt w:val="bullet"/>
      <w:lvlText w:val="•"/>
      <w:lvlJc w:val="left"/>
      <w:pPr>
        <w:ind w:left="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465C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1C7A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7A444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D6934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B4D6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DA986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C8AD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2A74F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1AD43BB"/>
    <w:multiLevelType w:val="hybridMultilevel"/>
    <w:tmpl w:val="1E46BEFE"/>
    <w:lvl w:ilvl="0" w:tplc="896EAE0C">
      <w:start w:val="1"/>
      <w:numFmt w:val="bullet"/>
      <w:lvlText w:val="•"/>
      <w:lvlJc w:val="left"/>
      <w:pPr>
        <w:ind w:left="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6C0EBE">
      <w:start w:val="1"/>
      <w:numFmt w:val="bullet"/>
      <w:lvlText w:val="o"/>
      <w:lvlJc w:val="left"/>
      <w:pPr>
        <w:ind w:left="5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466B0B0">
      <w:start w:val="1"/>
      <w:numFmt w:val="bullet"/>
      <w:lvlText w:val="▪"/>
      <w:lvlJc w:val="left"/>
      <w:pPr>
        <w:ind w:left="13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0C00468">
      <w:start w:val="1"/>
      <w:numFmt w:val="bullet"/>
      <w:lvlText w:val="•"/>
      <w:lvlJc w:val="left"/>
      <w:pPr>
        <w:ind w:left="20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024F0C6">
      <w:start w:val="1"/>
      <w:numFmt w:val="bullet"/>
      <w:lvlText w:val="o"/>
      <w:lvlJc w:val="left"/>
      <w:pPr>
        <w:ind w:left="27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3226F7C">
      <w:start w:val="1"/>
      <w:numFmt w:val="bullet"/>
      <w:lvlText w:val="▪"/>
      <w:lvlJc w:val="left"/>
      <w:pPr>
        <w:ind w:left="351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4F20110">
      <w:start w:val="1"/>
      <w:numFmt w:val="bullet"/>
      <w:lvlText w:val="•"/>
      <w:lvlJc w:val="left"/>
      <w:pPr>
        <w:ind w:left="423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8781120">
      <w:start w:val="1"/>
      <w:numFmt w:val="bullet"/>
      <w:lvlText w:val="o"/>
      <w:lvlJc w:val="left"/>
      <w:pPr>
        <w:ind w:left="49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C769DC2">
      <w:start w:val="1"/>
      <w:numFmt w:val="bullet"/>
      <w:lvlText w:val="▪"/>
      <w:lvlJc w:val="left"/>
      <w:pPr>
        <w:ind w:left="567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555746234">
    <w:abstractNumId w:val="0"/>
  </w:num>
  <w:num w:numId="2" w16cid:durableId="323096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05"/>
    <w:rsid w:val="003C2DDB"/>
    <w:rsid w:val="006C1305"/>
    <w:rsid w:val="00F5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F27E"/>
  <w15:docId w15:val="{B5FA54BD-3E56-4F8E-8600-E87EDE9F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8"/>
      <w:outlineLvl w:val="0"/>
    </w:pPr>
    <w:rPr>
      <w:rFonts w:ascii="Calibri" w:eastAsia="Calibri" w:hAnsi="Calibri" w:cs="Calibri"/>
      <w:b/>
      <w:i/>
      <w:color w:val="000000"/>
      <w:sz w:val="32"/>
    </w:rPr>
  </w:style>
  <w:style w:type="paragraph" w:styleId="Heading2">
    <w:name w:val="heading 2"/>
    <w:next w:val="Normal"/>
    <w:link w:val="Heading2Char"/>
    <w:uiPriority w:val="9"/>
    <w:unhideWhenUsed/>
    <w:qFormat/>
    <w:pPr>
      <w:keepNext/>
      <w:keepLines/>
      <w:spacing w:after="31" w:line="259" w:lineRule="auto"/>
      <w:ind w:left="10" w:right="3" w:hanging="10"/>
      <w:jc w:val="center"/>
      <w:outlineLvl w:val="1"/>
    </w:pPr>
    <w:rPr>
      <w:rFonts w:ascii="Calibri" w:eastAsia="Calibri" w:hAnsi="Calibri" w:cs="Calibri"/>
      <w:b/>
      <w:color w:val="FFFFFF"/>
      <w:sz w:val="22"/>
      <w:shd w:val="clear" w:color="auto" w:fil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i/>
      <w:color w:val="000000"/>
      <w:sz w:val="32"/>
    </w:rPr>
  </w:style>
  <w:style w:type="character" w:customStyle="1" w:styleId="Heading2Char">
    <w:name w:val="Heading 2 Char"/>
    <w:link w:val="Heading2"/>
    <w:rPr>
      <w:rFonts w:ascii="Calibri" w:eastAsia="Calibri" w:hAnsi="Calibri" w:cs="Calibri"/>
      <w:b/>
      <w:color w:val="FFFFFF"/>
      <w:sz w:val="22"/>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exasjazzandbluescamp.com/" TargetMode="External"/><Relationship Id="rId13" Type="http://schemas.openxmlformats.org/officeDocument/2006/relationships/hyperlink" Target="http://www.newschoolofmusic.net/"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texasjazzandbluescamp.com/" TargetMode="External"/><Relationship Id="rId12" Type="http://schemas.openxmlformats.org/officeDocument/2006/relationships/hyperlink" Target="http://bluejazzfest.com/"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newschoolofmusic.net/profile" TargetMode="External"/><Relationship Id="rId20"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hyperlink" Target="https://www.childrensmusicworkshop.com/advocacy/" TargetMode="External"/><Relationship Id="rId11" Type="http://schemas.openxmlformats.org/officeDocument/2006/relationships/hyperlink" Target="http://bluejazzfest.com/" TargetMode="External"/><Relationship Id="rId5" Type="http://schemas.openxmlformats.org/officeDocument/2006/relationships/hyperlink" Target="https://www.childrensmusicworkshop.com/advocacy/" TargetMode="External"/><Relationship Id="rId15" Type="http://schemas.openxmlformats.org/officeDocument/2006/relationships/hyperlink" Target="https://www.newschoolofmusic.net/profile" TargetMode="External"/><Relationship Id="rId10" Type="http://schemas.openxmlformats.org/officeDocument/2006/relationships/hyperlink" Target="http://www.texasjazzandbluescamp.com/"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texasjazzandbluescamp.com/" TargetMode="External"/><Relationship Id="rId14" Type="http://schemas.openxmlformats.org/officeDocument/2006/relationships/hyperlink" Target="http://www.newschoolofmusic.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richard@richardspencer.com</dc:creator>
  <cp:keywords/>
  <cp:lastModifiedBy>MusicFund@newschoolofmusic.net</cp:lastModifiedBy>
  <cp:revision>2</cp:revision>
  <dcterms:created xsi:type="dcterms:W3CDTF">2026-07-17T18:19:00Z</dcterms:created>
  <dcterms:modified xsi:type="dcterms:W3CDTF">2026-07-17T18:19:00Z</dcterms:modified>
</cp:coreProperties>
</file>